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61A15" w14:textId="77777777" w:rsidR="00100749" w:rsidRDefault="00E242FE" w:rsidP="0020340C">
      <w:pPr>
        <w:pStyle w:val="Heading1"/>
        <w:jc w:val="center"/>
        <w:rPr>
          <w:rFonts w:ascii="Times New Roman" w:hAnsi="Times New Roman"/>
          <w:sz w:val="28"/>
        </w:rPr>
      </w:pPr>
      <w:r>
        <w:rPr>
          <w:rFonts w:ascii="Times New Roman" w:hAnsi="Times New Roman"/>
          <w:sz w:val="28"/>
        </w:rPr>
        <w:t xml:space="preserve"> </w:t>
      </w:r>
      <w:r w:rsidR="00100749">
        <w:rPr>
          <w:rFonts w:ascii="Times New Roman" w:hAnsi="Times New Roman"/>
          <w:sz w:val="28"/>
        </w:rPr>
        <w:t>The Incorporated Village of Lattingtown</w:t>
      </w:r>
    </w:p>
    <w:p w14:paraId="66034795" w14:textId="77777777" w:rsidR="00100749" w:rsidRDefault="00100749" w:rsidP="0020340C">
      <w:pPr>
        <w:pStyle w:val="Heading1"/>
        <w:jc w:val="center"/>
        <w:rPr>
          <w:rFonts w:ascii="Times New Roman" w:hAnsi="Times New Roman"/>
        </w:rPr>
      </w:pPr>
      <w:r>
        <w:rPr>
          <w:rFonts w:ascii="Times New Roman" w:hAnsi="Times New Roman"/>
        </w:rPr>
        <w:t>299 Lattingtown Road</w:t>
      </w:r>
    </w:p>
    <w:p w14:paraId="26DE0290" w14:textId="77777777" w:rsidR="00100749" w:rsidRDefault="00100749" w:rsidP="0020340C">
      <w:pPr>
        <w:jc w:val="center"/>
        <w:rPr>
          <w:b/>
        </w:rPr>
      </w:pPr>
      <w:r>
        <w:rPr>
          <w:b/>
        </w:rPr>
        <w:t>P.O. Box 488</w:t>
      </w:r>
    </w:p>
    <w:p w14:paraId="2E150337" w14:textId="77777777" w:rsidR="00100749" w:rsidRDefault="00100749" w:rsidP="0020340C">
      <w:pPr>
        <w:jc w:val="center"/>
        <w:outlineLvl w:val="0"/>
        <w:rPr>
          <w:b/>
        </w:rPr>
      </w:pPr>
      <w:r>
        <w:rPr>
          <w:b/>
        </w:rPr>
        <w:t xml:space="preserve">Locust Valley, New </w:t>
      </w:r>
      <w:r w:rsidR="00805342">
        <w:rPr>
          <w:b/>
        </w:rPr>
        <w:t>York 11560</w:t>
      </w:r>
    </w:p>
    <w:p w14:paraId="77291198" w14:textId="77777777" w:rsidR="00100749" w:rsidRDefault="00100749" w:rsidP="0020340C">
      <w:pPr>
        <w:pStyle w:val="Heading2"/>
      </w:pPr>
      <w:r>
        <w:t>Phone 516-676-6920</w:t>
      </w:r>
    </w:p>
    <w:p w14:paraId="7D94F265" w14:textId="77777777" w:rsidR="00100749" w:rsidRDefault="00100749" w:rsidP="0020340C">
      <w:pPr>
        <w:jc w:val="center"/>
        <w:outlineLvl w:val="0"/>
        <w:rPr>
          <w:b/>
          <w:sz w:val="20"/>
        </w:rPr>
      </w:pPr>
      <w:r>
        <w:rPr>
          <w:b/>
          <w:sz w:val="20"/>
        </w:rPr>
        <w:t>Fax 516-676-8220</w:t>
      </w:r>
    </w:p>
    <w:p w14:paraId="56240866" w14:textId="77777777" w:rsidR="00100749" w:rsidRDefault="00100749" w:rsidP="0020340C">
      <w:pPr>
        <w:rPr>
          <w:sz w:val="20"/>
        </w:rPr>
      </w:pPr>
    </w:p>
    <w:p w14:paraId="3F6306B3" w14:textId="53BEBE78" w:rsidR="00100749" w:rsidRDefault="00CC3240" w:rsidP="00CC3240">
      <w:pPr>
        <w:ind w:left="720"/>
        <w:rPr>
          <w:sz w:val="20"/>
        </w:rPr>
      </w:pPr>
      <w:r>
        <w:rPr>
          <w:sz w:val="20"/>
        </w:rPr>
        <w:t>Robert W. Fagiola</w:t>
      </w:r>
      <w:r w:rsidR="00100749">
        <w:rPr>
          <w:sz w:val="20"/>
        </w:rPr>
        <w:t>, Mayor</w:t>
      </w:r>
      <w:r w:rsidR="00100749">
        <w:rPr>
          <w:sz w:val="20"/>
        </w:rPr>
        <w:tab/>
      </w:r>
      <w:r w:rsidR="00100749">
        <w:rPr>
          <w:sz w:val="20"/>
        </w:rPr>
        <w:tab/>
      </w:r>
      <w:r w:rsidR="00100749">
        <w:rPr>
          <w:sz w:val="20"/>
        </w:rPr>
        <w:tab/>
      </w:r>
      <w:r w:rsidR="00100749">
        <w:rPr>
          <w:sz w:val="20"/>
        </w:rPr>
        <w:tab/>
        <w:t xml:space="preserve"> </w:t>
      </w:r>
      <w:r>
        <w:rPr>
          <w:sz w:val="20"/>
        </w:rPr>
        <w:tab/>
      </w:r>
      <w:r>
        <w:rPr>
          <w:sz w:val="20"/>
        </w:rPr>
        <w:tab/>
      </w:r>
      <w:r w:rsidR="004F0ADB">
        <w:rPr>
          <w:sz w:val="20"/>
        </w:rPr>
        <w:t>Dawn Gresolfi</w:t>
      </w:r>
      <w:r w:rsidR="00100749">
        <w:rPr>
          <w:sz w:val="20"/>
        </w:rPr>
        <w:t>, Clerk-Treasurer</w:t>
      </w:r>
    </w:p>
    <w:p w14:paraId="5504CC1B" w14:textId="3116B13E" w:rsidR="00100749" w:rsidRDefault="00100749" w:rsidP="0020340C">
      <w:pPr>
        <w:ind w:left="4320" w:hanging="3600"/>
        <w:rPr>
          <w:sz w:val="20"/>
        </w:rPr>
      </w:pPr>
      <w:r>
        <w:rPr>
          <w:sz w:val="20"/>
        </w:rPr>
        <w:t>Trustees</w:t>
      </w:r>
      <w:r>
        <w:rPr>
          <w:sz w:val="20"/>
        </w:rPr>
        <w:tab/>
      </w:r>
      <w:r>
        <w:rPr>
          <w:sz w:val="20"/>
        </w:rPr>
        <w:tab/>
      </w:r>
      <w:r>
        <w:rPr>
          <w:sz w:val="20"/>
        </w:rPr>
        <w:tab/>
      </w:r>
      <w:r>
        <w:rPr>
          <w:sz w:val="20"/>
        </w:rPr>
        <w:tab/>
        <w:t>Humes and Wagner, Attorneys</w:t>
      </w:r>
    </w:p>
    <w:p w14:paraId="1B478AEA" w14:textId="5FEC2FBC" w:rsidR="008F4422" w:rsidRDefault="00083377" w:rsidP="008F4422">
      <w:pPr>
        <w:ind w:left="720"/>
        <w:rPr>
          <w:sz w:val="20"/>
        </w:rPr>
      </w:pPr>
      <w:r>
        <w:rPr>
          <w:sz w:val="20"/>
        </w:rPr>
        <w:t>Carol M. Harrington</w:t>
      </w:r>
      <w:r w:rsidR="008F4422">
        <w:rPr>
          <w:sz w:val="20"/>
        </w:rPr>
        <w:tab/>
      </w:r>
      <w:r w:rsidR="008F4422">
        <w:rPr>
          <w:sz w:val="20"/>
        </w:rPr>
        <w:tab/>
      </w:r>
      <w:r w:rsidR="008F4422">
        <w:rPr>
          <w:sz w:val="20"/>
        </w:rPr>
        <w:tab/>
      </w:r>
      <w:r w:rsidR="008F4422">
        <w:rPr>
          <w:sz w:val="20"/>
        </w:rPr>
        <w:tab/>
      </w:r>
      <w:r w:rsidR="008F4422">
        <w:rPr>
          <w:sz w:val="20"/>
        </w:rPr>
        <w:tab/>
      </w:r>
      <w:r w:rsidR="008F4422">
        <w:rPr>
          <w:sz w:val="20"/>
        </w:rPr>
        <w:tab/>
        <w:t>for the Village</w:t>
      </w:r>
    </w:p>
    <w:p w14:paraId="57B42FAC" w14:textId="51268A78" w:rsidR="00CC3240" w:rsidRDefault="00CC3240" w:rsidP="008F4422">
      <w:pPr>
        <w:ind w:left="720"/>
        <w:rPr>
          <w:sz w:val="20"/>
        </w:rPr>
      </w:pPr>
      <w:r>
        <w:rPr>
          <w:sz w:val="20"/>
        </w:rPr>
        <w:t>Steven Ely</w:t>
      </w:r>
    </w:p>
    <w:p w14:paraId="4E9B02E5" w14:textId="0442CB2A" w:rsidR="008F4422" w:rsidRPr="00CC3240" w:rsidRDefault="008F4422" w:rsidP="008F4422">
      <w:pPr>
        <w:ind w:left="720"/>
        <w:rPr>
          <w:sz w:val="20"/>
        </w:rPr>
      </w:pPr>
      <w:r>
        <w:rPr>
          <w:sz w:val="20"/>
        </w:rPr>
        <w:t>Andrea Volpe</w:t>
      </w:r>
    </w:p>
    <w:p w14:paraId="0DCAFFD5" w14:textId="24470EFB" w:rsidR="00B02EEA" w:rsidRDefault="00B02EEA" w:rsidP="00B02EEA"/>
    <w:p w14:paraId="55168A06" w14:textId="5CB9F606" w:rsidR="000E2D6F" w:rsidRDefault="000E2D6F" w:rsidP="00B02EEA"/>
    <w:p w14:paraId="711F691D" w14:textId="77777777" w:rsidR="000E2D6F" w:rsidRDefault="000E2D6F" w:rsidP="000E2D6F">
      <w:pPr>
        <w:jc w:val="center"/>
        <w:rPr>
          <w:sz w:val="28"/>
          <w:szCs w:val="28"/>
          <w:u w:val="single"/>
        </w:rPr>
      </w:pPr>
      <w:r>
        <w:rPr>
          <w:sz w:val="28"/>
          <w:szCs w:val="28"/>
          <w:u w:val="single"/>
        </w:rPr>
        <w:t>SAFETY PLAN FOR CONTRACTORS</w:t>
      </w:r>
    </w:p>
    <w:p w14:paraId="5D107B43" w14:textId="77777777" w:rsidR="000E2D6F" w:rsidRDefault="000E2D6F" w:rsidP="000E2D6F">
      <w:pPr>
        <w:jc w:val="center"/>
        <w:rPr>
          <w:sz w:val="28"/>
          <w:szCs w:val="28"/>
          <w:u w:val="single"/>
        </w:rPr>
      </w:pPr>
      <w:r>
        <w:t>UPON THE OPENING OF PHASE 1 FOR LONG ISLAND</w:t>
      </w:r>
    </w:p>
    <w:p w14:paraId="5C55B1C0" w14:textId="77777777" w:rsidR="000E2D6F" w:rsidRDefault="000E2D6F" w:rsidP="000E2D6F">
      <w:pPr>
        <w:rPr>
          <w:szCs w:val="28"/>
        </w:rPr>
      </w:pPr>
    </w:p>
    <w:p w14:paraId="5E90E89E" w14:textId="77777777" w:rsidR="000E2D6F" w:rsidRDefault="000E2D6F" w:rsidP="000E2D6F">
      <w:pPr>
        <w:rPr>
          <w:szCs w:val="28"/>
        </w:rPr>
      </w:pPr>
      <w:r>
        <w:rPr>
          <w:szCs w:val="28"/>
        </w:rPr>
        <w:t>During the COVID-19 Public Health Emergency, all contractors must follow the construction guidelines developed by the New York State Department of Health.</w:t>
      </w:r>
    </w:p>
    <w:p w14:paraId="7838D561" w14:textId="74118A1B" w:rsidR="000E2D6F" w:rsidRDefault="000E2D6F" w:rsidP="000E2D6F">
      <w:pPr>
        <w:rPr>
          <w:szCs w:val="28"/>
        </w:rPr>
      </w:pPr>
      <w:r>
        <w:rPr>
          <w:szCs w:val="28"/>
        </w:rPr>
        <w:t>Attached are the following documents;</w:t>
      </w:r>
    </w:p>
    <w:p w14:paraId="375EDE3A" w14:textId="77777777" w:rsidR="000E2D6F" w:rsidRDefault="000E2D6F" w:rsidP="000E2D6F">
      <w:pPr>
        <w:pStyle w:val="ListParagraph"/>
        <w:numPr>
          <w:ilvl w:val="0"/>
          <w:numId w:val="17"/>
        </w:numPr>
        <w:spacing w:after="200" w:line="276" w:lineRule="auto"/>
        <w:rPr>
          <w:szCs w:val="28"/>
        </w:rPr>
      </w:pPr>
      <w:r>
        <w:rPr>
          <w:szCs w:val="28"/>
        </w:rPr>
        <w:t>Interim Guidance for Construction Activities During the COVID-19 Public Health Emergency</w:t>
      </w:r>
    </w:p>
    <w:p w14:paraId="4D8037CD" w14:textId="77777777" w:rsidR="000E2D6F" w:rsidRDefault="000E2D6F" w:rsidP="000E2D6F">
      <w:pPr>
        <w:pStyle w:val="ListParagraph"/>
        <w:numPr>
          <w:ilvl w:val="0"/>
          <w:numId w:val="17"/>
        </w:numPr>
        <w:spacing w:after="200" w:line="276" w:lineRule="auto"/>
        <w:rPr>
          <w:szCs w:val="28"/>
        </w:rPr>
      </w:pPr>
      <w:r>
        <w:rPr>
          <w:szCs w:val="28"/>
        </w:rPr>
        <w:t>Construction Guidelines for Employers and Employees</w:t>
      </w:r>
    </w:p>
    <w:p w14:paraId="4AE9A06B" w14:textId="77777777" w:rsidR="000E2D6F" w:rsidRDefault="000E2D6F" w:rsidP="000E2D6F">
      <w:pPr>
        <w:pStyle w:val="ListParagraph"/>
        <w:numPr>
          <w:ilvl w:val="0"/>
          <w:numId w:val="17"/>
        </w:numPr>
        <w:spacing w:after="200" w:line="276" w:lineRule="auto"/>
        <w:rPr>
          <w:szCs w:val="28"/>
        </w:rPr>
      </w:pPr>
      <w:r>
        <w:rPr>
          <w:szCs w:val="28"/>
        </w:rPr>
        <w:t>NY Forward Safety Plan Template (fillable PDF)</w:t>
      </w:r>
    </w:p>
    <w:p w14:paraId="7FBC06C1" w14:textId="77777777" w:rsidR="000E2D6F" w:rsidRDefault="000E2D6F" w:rsidP="000E2D6F">
      <w:pPr>
        <w:pStyle w:val="ListParagraph"/>
        <w:ind w:left="90" w:hanging="90"/>
        <w:rPr>
          <w:szCs w:val="28"/>
        </w:rPr>
      </w:pPr>
    </w:p>
    <w:p w14:paraId="6B5C0ACE" w14:textId="77777777" w:rsidR="000E2D6F" w:rsidRDefault="000E2D6F" w:rsidP="000E2D6F">
      <w:pPr>
        <w:pStyle w:val="ListParagraph"/>
        <w:ind w:left="0"/>
        <w:rPr>
          <w:szCs w:val="28"/>
        </w:rPr>
      </w:pPr>
      <w:r>
        <w:rPr>
          <w:szCs w:val="28"/>
        </w:rPr>
        <w:t xml:space="preserve"> All contractors are required to adhere to the guidelines and prepare a written Safety Plan. Use the template provided. </w:t>
      </w:r>
    </w:p>
    <w:p w14:paraId="451761DE" w14:textId="77777777" w:rsidR="000E2D6F" w:rsidRDefault="000E2D6F" w:rsidP="000E2D6F">
      <w:pPr>
        <w:pStyle w:val="ListParagraph"/>
        <w:ind w:left="90" w:hanging="90"/>
        <w:rPr>
          <w:szCs w:val="28"/>
        </w:rPr>
      </w:pPr>
    </w:p>
    <w:p w14:paraId="2D12642E" w14:textId="77777777" w:rsidR="000E2D6F" w:rsidRDefault="000E2D6F" w:rsidP="000E2D6F">
      <w:pPr>
        <w:pStyle w:val="ListParagraph"/>
        <w:ind w:left="0"/>
        <w:rPr>
          <w:szCs w:val="28"/>
        </w:rPr>
      </w:pPr>
      <w:r>
        <w:rPr>
          <w:szCs w:val="28"/>
        </w:rPr>
        <w:t xml:space="preserve">The contractor will be responsible to instruct </w:t>
      </w:r>
      <w:r>
        <w:rPr>
          <w:szCs w:val="28"/>
          <w:u w:val="single"/>
        </w:rPr>
        <w:t>all</w:t>
      </w:r>
      <w:r>
        <w:rPr>
          <w:szCs w:val="28"/>
        </w:rPr>
        <w:t xml:space="preserve"> workers on a building site to follow the Safety Plan.</w:t>
      </w:r>
    </w:p>
    <w:p w14:paraId="359A0D15" w14:textId="77777777" w:rsidR="000E2D6F" w:rsidRDefault="000E2D6F" w:rsidP="000E2D6F">
      <w:pPr>
        <w:pStyle w:val="ListParagraph"/>
        <w:ind w:left="90" w:hanging="90"/>
        <w:rPr>
          <w:szCs w:val="28"/>
        </w:rPr>
      </w:pPr>
    </w:p>
    <w:p w14:paraId="71F4A655" w14:textId="77777777" w:rsidR="000E2D6F" w:rsidRDefault="000E2D6F" w:rsidP="000E2D6F">
      <w:pPr>
        <w:pStyle w:val="ListParagraph"/>
        <w:ind w:left="0"/>
        <w:rPr>
          <w:szCs w:val="28"/>
        </w:rPr>
      </w:pPr>
      <w:r>
        <w:rPr>
          <w:szCs w:val="28"/>
        </w:rPr>
        <w:t>No work shall be permitted unless the Safety Plan is on site and available to the Building Inspector. Failure to comply with the guidelines and safety plan by any work being done on the site may be subject to a Stop Work Order and summons.</w:t>
      </w:r>
    </w:p>
    <w:p w14:paraId="54F7BA83" w14:textId="27398652" w:rsidR="004C34D5" w:rsidRDefault="004C34D5" w:rsidP="00B02EEA"/>
    <w:sectPr w:rsidR="004C34D5" w:rsidSect="00B02E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1527A"/>
    <w:multiLevelType w:val="hybridMultilevel"/>
    <w:tmpl w:val="2022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5780"/>
    <w:multiLevelType w:val="hybridMultilevel"/>
    <w:tmpl w:val="399215EC"/>
    <w:lvl w:ilvl="0" w:tplc="D160E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1082C"/>
    <w:multiLevelType w:val="hybridMultilevel"/>
    <w:tmpl w:val="850236A0"/>
    <w:lvl w:ilvl="0" w:tplc="8CD2D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0098F"/>
    <w:multiLevelType w:val="hybridMultilevel"/>
    <w:tmpl w:val="0CFA3064"/>
    <w:lvl w:ilvl="0" w:tplc="B678B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E0894"/>
    <w:multiLevelType w:val="hybridMultilevel"/>
    <w:tmpl w:val="2E9E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655DF"/>
    <w:multiLevelType w:val="hybridMultilevel"/>
    <w:tmpl w:val="813A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800F8"/>
    <w:multiLevelType w:val="hybridMultilevel"/>
    <w:tmpl w:val="D45417BE"/>
    <w:lvl w:ilvl="0" w:tplc="4AE83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0B494C"/>
    <w:multiLevelType w:val="hybridMultilevel"/>
    <w:tmpl w:val="73644C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653461C"/>
    <w:multiLevelType w:val="hybridMultilevel"/>
    <w:tmpl w:val="83747B06"/>
    <w:lvl w:ilvl="0" w:tplc="60E8F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3C13C7"/>
    <w:multiLevelType w:val="hybridMultilevel"/>
    <w:tmpl w:val="2E9E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45641"/>
    <w:multiLevelType w:val="hybridMultilevel"/>
    <w:tmpl w:val="83EA117C"/>
    <w:lvl w:ilvl="0" w:tplc="B664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9C66C4"/>
    <w:multiLevelType w:val="hybridMultilevel"/>
    <w:tmpl w:val="2E9E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44DBC"/>
    <w:multiLevelType w:val="hybridMultilevel"/>
    <w:tmpl w:val="D62C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4BF6"/>
    <w:multiLevelType w:val="hybridMultilevel"/>
    <w:tmpl w:val="A4A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B5E45"/>
    <w:multiLevelType w:val="hybridMultilevel"/>
    <w:tmpl w:val="2E9E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37DEF"/>
    <w:multiLevelType w:val="hybridMultilevel"/>
    <w:tmpl w:val="595A6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FE7F23"/>
    <w:multiLevelType w:val="hybridMultilevel"/>
    <w:tmpl w:val="6ADCEB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0"/>
  </w:num>
  <w:num w:numId="4">
    <w:abstractNumId w:val="7"/>
  </w:num>
  <w:num w:numId="5">
    <w:abstractNumId w:val="12"/>
  </w:num>
  <w:num w:numId="6">
    <w:abstractNumId w:val="3"/>
  </w:num>
  <w:num w:numId="7">
    <w:abstractNumId w:val="14"/>
  </w:num>
  <w:num w:numId="8">
    <w:abstractNumId w:val="8"/>
  </w:num>
  <w:num w:numId="9">
    <w:abstractNumId w:val="16"/>
  </w:num>
  <w:num w:numId="10">
    <w:abstractNumId w:val="11"/>
  </w:num>
  <w:num w:numId="11">
    <w:abstractNumId w:val="4"/>
  </w:num>
  <w:num w:numId="12">
    <w:abstractNumId w:val="9"/>
  </w:num>
  <w:num w:numId="13">
    <w:abstractNumId w:val="2"/>
  </w:num>
  <w:num w:numId="14">
    <w:abstractNumId w:val="1"/>
  </w:num>
  <w:num w:numId="15">
    <w:abstractNumId w:val="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49"/>
    <w:rsid w:val="000020C6"/>
    <w:rsid w:val="00021BFB"/>
    <w:rsid w:val="00061100"/>
    <w:rsid w:val="00065DF7"/>
    <w:rsid w:val="00083377"/>
    <w:rsid w:val="000D1F2E"/>
    <w:rsid w:val="000E038B"/>
    <w:rsid w:val="000E2D6F"/>
    <w:rsid w:val="000F545E"/>
    <w:rsid w:val="00100749"/>
    <w:rsid w:val="00103FCD"/>
    <w:rsid w:val="00104B83"/>
    <w:rsid w:val="001152C7"/>
    <w:rsid w:val="00120131"/>
    <w:rsid w:val="00120F7B"/>
    <w:rsid w:val="00122DF8"/>
    <w:rsid w:val="00143E3E"/>
    <w:rsid w:val="00145C3C"/>
    <w:rsid w:val="00150064"/>
    <w:rsid w:val="001633AE"/>
    <w:rsid w:val="0017542E"/>
    <w:rsid w:val="001B79E1"/>
    <w:rsid w:val="001C72AC"/>
    <w:rsid w:val="001D0B29"/>
    <w:rsid w:val="0020340C"/>
    <w:rsid w:val="00207E9D"/>
    <w:rsid w:val="00210C9E"/>
    <w:rsid w:val="00211FB3"/>
    <w:rsid w:val="00214293"/>
    <w:rsid w:val="00227C2F"/>
    <w:rsid w:val="00240976"/>
    <w:rsid w:val="002466A1"/>
    <w:rsid w:val="0025220B"/>
    <w:rsid w:val="002560E4"/>
    <w:rsid w:val="00262806"/>
    <w:rsid w:val="00273016"/>
    <w:rsid w:val="002776EF"/>
    <w:rsid w:val="00283829"/>
    <w:rsid w:val="00286312"/>
    <w:rsid w:val="002B4A0D"/>
    <w:rsid w:val="002C15FE"/>
    <w:rsid w:val="002C654F"/>
    <w:rsid w:val="002D4D0B"/>
    <w:rsid w:val="00307D00"/>
    <w:rsid w:val="003841EB"/>
    <w:rsid w:val="003A0E03"/>
    <w:rsid w:val="003A3C48"/>
    <w:rsid w:val="003C08FC"/>
    <w:rsid w:val="003D58C4"/>
    <w:rsid w:val="003E14D0"/>
    <w:rsid w:val="004024CD"/>
    <w:rsid w:val="00452B4C"/>
    <w:rsid w:val="004557DC"/>
    <w:rsid w:val="00487B29"/>
    <w:rsid w:val="004B3828"/>
    <w:rsid w:val="004B3BA0"/>
    <w:rsid w:val="004C25C8"/>
    <w:rsid w:val="004C34D5"/>
    <w:rsid w:val="004D106C"/>
    <w:rsid w:val="004E26BE"/>
    <w:rsid w:val="004E545A"/>
    <w:rsid w:val="004F0ADB"/>
    <w:rsid w:val="004F1CF7"/>
    <w:rsid w:val="004F222F"/>
    <w:rsid w:val="004F232B"/>
    <w:rsid w:val="004F4DBE"/>
    <w:rsid w:val="00504BC6"/>
    <w:rsid w:val="005138FD"/>
    <w:rsid w:val="00553FBD"/>
    <w:rsid w:val="00587231"/>
    <w:rsid w:val="005E128B"/>
    <w:rsid w:val="005E47E0"/>
    <w:rsid w:val="005F3BC1"/>
    <w:rsid w:val="005F4840"/>
    <w:rsid w:val="005F6EA2"/>
    <w:rsid w:val="00613613"/>
    <w:rsid w:val="00623A14"/>
    <w:rsid w:val="006510F2"/>
    <w:rsid w:val="006543D1"/>
    <w:rsid w:val="00662685"/>
    <w:rsid w:val="006730C4"/>
    <w:rsid w:val="0068756F"/>
    <w:rsid w:val="00696B24"/>
    <w:rsid w:val="006A03C6"/>
    <w:rsid w:val="006A7C4E"/>
    <w:rsid w:val="006C32D1"/>
    <w:rsid w:val="006C3A26"/>
    <w:rsid w:val="006D6E92"/>
    <w:rsid w:val="006D7C6A"/>
    <w:rsid w:val="006E13EB"/>
    <w:rsid w:val="006E4743"/>
    <w:rsid w:val="006E4A2D"/>
    <w:rsid w:val="007142FE"/>
    <w:rsid w:val="007275A7"/>
    <w:rsid w:val="00741874"/>
    <w:rsid w:val="00747574"/>
    <w:rsid w:val="00747E2C"/>
    <w:rsid w:val="00753141"/>
    <w:rsid w:val="00766A23"/>
    <w:rsid w:val="00772943"/>
    <w:rsid w:val="007730E8"/>
    <w:rsid w:val="0078091F"/>
    <w:rsid w:val="00784AA2"/>
    <w:rsid w:val="00786B30"/>
    <w:rsid w:val="007A4D0D"/>
    <w:rsid w:val="007B656E"/>
    <w:rsid w:val="007D2622"/>
    <w:rsid w:val="007D71C6"/>
    <w:rsid w:val="007F5FCF"/>
    <w:rsid w:val="00805342"/>
    <w:rsid w:val="00823EEC"/>
    <w:rsid w:val="008517F1"/>
    <w:rsid w:val="0085280B"/>
    <w:rsid w:val="0085674B"/>
    <w:rsid w:val="008A2311"/>
    <w:rsid w:val="008A287C"/>
    <w:rsid w:val="008B6EA6"/>
    <w:rsid w:val="008C0537"/>
    <w:rsid w:val="008F248F"/>
    <w:rsid w:val="008F4422"/>
    <w:rsid w:val="00911B98"/>
    <w:rsid w:val="00941730"/>
    <w:rsid w:val="0094231B"/>
    <w:rsid w:val="00963116"/>
    <w:rsid w:val="0097022B"/>
    <w:rsid w:val="009806CF"/>
    <w:rsid w:val="009811AF"/>
    <w:rsid w:val="00987415"/>
    <w:rsid w:val="009A33A7"/>
    <w:rsid w:val="009A6F76"/>
    <w:rsid w:val="009B0DA8"/>
    <w:rsid w:val="009B5A55"/>
    <w:rsid w:val="009B702C"/>
    <w:rsid w:val="009E0BE5"/>
    <w:rsid w:val="009E2DED"/>
    <w:rsid w:val="009E2E40"/>
    <w:rsid w:val="009E45AA"/>
    <w:rsid w:val="009F52CF"/>
    <w:rsid w:val="00A012B1"/>
    <w:rsid w:val="00A06866"/>
    <w:rsid w:val="00A07444"/>
    <w:rsid w:val="00A27DF7"/>
    <w:rsid w:val="00A306CB"/>
    <w:rsid w:val="00A345D2"/>
    <w:rsid w:val="00A41055"/>
    <w:rsid w:val="00A543C7"/>
    <w:rsid w:val="00A80FDD"/>
    <w:rsid w:val="00AC144F"/>
    <w:rsid w:val="00B02EEA"/>
    <w:rsid w:val="00B0647C"/>
    <w:rsid w:val="00B07684"/>
    <w:rsid w:val="00B12A55"/>
    <w:rsid w:val="00B31D40"/>
    <w:rsid w:val="00B379C2"/>
    <w:rsid w:val="00B400BA"/>
    <w:rsid w:val="00B42DFE"/>
    <w:rsid w:val="00B46EEA"/>
    <w:rsid w:val="00B479DA"/>
    <w:rsid w:val="00B577CB"/>
    <w:rsid w:val="00B57A4E"/>
    <w:rsid w:val="00B90CB8"/>
    <w:rsid w:val="00B95E3C"/>
    <w:rsid w:val="00BB77BF"/>
    <w:rsid w:val="00BC0378"/>
    <w:rsid w:val="00BC4316"/>
    <w:rsid w:val="00BC5A72"/>
    <w:rsid w:val="00BD0D64"/>
    <w:rsid w:val="00BF6943"/>
    <w:rsid w:val="00C1715B"/>
    <w:rsid w:val="00C32FBB"/>
    <w:rsid w:val="00C3619B"/>
    <w:rsid w:val="00C6618F"/>
    <w:rsid w:val="00C77AF3"/>
    <w:rsid w:val="00C90D79"/>
    <w:rsid w:val="00C92077"/>
    <w:rsid w:val="00CB19CC"/>
    <w:rsid w:val="00CB3649"/>
    <w:rsid w:val="00CB62CD"/>
    <w:rsid w:val="00CC3240"/>
    <w:rsid w:val="00CD2CBE"/>
    <w:rsid w:val="00CE4F8C"/>
    <w:rsid w:val="00D16029"/>
    <w:rsid w:val="00D461CF"/>
    <w:rsid w:val="00D47184"/>
    <w:rsid w:val="00D67443"/>
    <w:rsid w:val="00D72581"/>
    <w:rsid w:val="00D7628B"/>
    <w:rsid w:val="00D84E4E"/>
    <w:rsid w:val="00D85151"/>
    <w:rsid w:val="00D93D1B"/>
    <w:rsid w:val="00D94B3C"/>
    <w:rsid w:val="00D96536"/>
    <w:rsid w:val="00D96FA9"/>
    <w:rsid w:val="00DB2F92"/>
    <w:rsid w:val="00DC5A7C"/>
    <w:rsid w:val="00DE37B5"/>
    <w:rsid w:val="00DF14D2"/>
    <w:rsid w:val="00DF485B"/>
    <w:rsid w:val="00E10CBB"/>
    <w:rsid w:val="00E242FE"/>
    <w:rsid w:val="00E33D56"/>
    <w:rsid w:val="00E53622"/>
    <w:rsid w:val="00E6241A"/>
    <w:rsid w:val="00E6794C"/>
    <w:rsid w:val="00E80095"/>
    <w:rsid w:val="00E92BB5"/>
    <w:rsid w:val="00E9482D"/>
    <w:rsid w:val="00EC74A2"/>
    <w:rsid w:val="00EE16C9"/>
    <w:rsid w:val="00EF14DF"/>
    <w:rsid w:val="00EF54C4"/>
    <w:rsid w:val="00F044D3"/>
    <w:rsid w:val="00F20693"/>
    <w:rsid w:val="00F20BA1"/>
    <w:rsid w:val="00F269B1"/>
    <w:rsid w:val="00F35D3E"/>
    <w:rsid w:val="00F410AE"/>
    <w:rsid w:val="00F60A93"/>
    <w:rsid w:val="00F701B0"/>
    <w:rsid w:val="00F813CC"/>
    <w:rsid w:val="00F826EF"/>
    <w:rsid w:val="00F85008"/>
    <w:rsid w:val="00FA0BA1"/>
    <w:rsid w:val="00FB14C0"/>
    <w:rsid w:val="00FC0503"/>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A241"/>
  <w15:docId w15:val="{98726589-8E35-445F-A25C-E187B43D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49"/>
    <w:rPr>
      <w:rFonts w:ascii="Times New Roman" w:eastAsia="Times New Roman" w:hAnsi="Times New Roman"/>
      <w:sz w:val="24"/>
    </w:rPr>
  </w:style>
  <w:style w:type="paragraph" w:styleId="Heading1">
    <w:name w:val="heading 1"/>
    <w:basedOn w:val="Normal"/>
    <w:next w:val="Normal"/>
    <w:link w:val="Heading1Char"/>
    <w:qFormat/>
    <w:rsid w:val="00100749"/>
    <w:pPr>
      <w:keepNext/>
      <w:outlineLvl w:val="0"/>
    </w:pPr>
    <w:rPr>
      <w:rFonts w:ascii="Papyrus" w:hAnsi="Papyrus"/>
      <w:b/>
    </w:rPr>
  </w:style>
  <w:style w:type="paragraph" w:styleId="Heading2">
    <w:name w:val="heading 2"/>
    <w:basedOn w:val="Normal"/>
    <w:next w:val="Normal"/>
    <w:link w:val="Heading2Char"/>
    <w:semiHidden/>
    <w:unhideWhenUsed/>
    <w:qFormat/>
    <w:rsid w:val="00100749"/>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749"/>
    <w:rPr>
      <w:rFonts w:ascii="Papyrus" w:eastAsia="Times New Roman" w:hAnsi="Papyrus" w:cs="Times New Roman"/>
      <w:b/>
      <w:sz w:val="24"/>
      <w:szCs w:val="20"/>
    </w:rPr>
  </w:style>
  <w:style w:type="character" w:customStyle="1" w:styleId="Heading2Char">
    <w:name w:val="Heading 2 Char"/>
    <w:basedOn w:val="DefaultParagraphFont"/>
    <w:link w:val="Heading2"/>
    <w:semiHidden/>
    <w:rsid w:val="00100749"/>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C08FC"/>
    <w:rPr>
      <w:rFonts w:ascii="Tahoma" w:hAnsi="Tahoma" w:cs="Tahoma"/>
      <w:sz w:val="16"/>
      <w:szCs w:val="16"/>
    </w:rPr>
  </w:style>
  <w:style w:type="character" w:customStyle="1" w:styleId="BalloonTextChar">
    <w:name w:val="Balloon Text Char"/>
    <w:basedOn w:val="DefaultParagraphFont"/>
    <w:link w:val="BalloonText"/>
    <w:uiPriority w:val="99"/>
    <w:semiHidden/>
    <w:rsid w:val="003C08FC"/>
    <w:rPr>
      <w:rFonts w:ascii="Tahoma" w:eastAsia="Times New Roman" w:hAnsi="Tahoma" w:cs="Tahoma"/>
      <w:sz w:val="16"/>
      <w:szCs w:val="16"/>
    </w:rPr>
  </w:style>
  <w:style w:type="paragraph" w:styleId="ListParagraph">
    <w:name w:val="List Paragraph"/>
    <w:basedOn w:val="Normal"/>
    <w:uiPriority w:val="34"/>
    <w:qFormat/>
    <w:rsid w:val="0085280B"/>
    <w:pPr>
      <w:ind w:left="720"/>
      <w:contextualSpacing/>
    </w:pPr>
  </w:style>
  <w:style w:type="paragraph" w:styleId="NoSpacing">
    <w:name w:val="No Spacing"/>
    <w:uiPriority w:val="1"/>
    <w:qFormat/>
    <w:rsid w:val="004024CD"/>
    <w:rPr>
      <w:sz w:val="22"/>
      <w:szCs w:val="22"/>
    </w:rPr>
  </w:style>
  <w:style w:type="character" w:styleId="CommentReference">
    <w:name w:val="annotation reference"/>
    <w:basedOn w:val="DefaultParagraphFont"/>
    <w:uiPriority w:val="99"/>
    <w:semiHidden/>
    <w:unhideWhenUsed/>
    <w:rsid w:val="001C72AC"/>
    <w:rPr>
      <w:sz w:val="16"/>
      <w:szCs w:val="16"/>
    </w:rPr>
  </w:style>
  <w:style w:type="paragraph" w:styleId="CommentText">
    <w:name w:val="annotation text"/>
    <w:basedOn w:val="Normal"/>
    <w:link w:val="CommentTextChar"/>
    <w:uiPriority w:val="99"/>
    <w:semiHidden/>
    <w:unhideWhenUsed/>
    <w:rsid w:val="001C72AC"/>
    <w:rPr>
      <w:sz w:val="20"/>
    </w:rPr>
  </w:style>
  <w:style w:type="character" w:customStyle="1" w:styleId="CommentTextChar">
    <w:name w:val="Comment Text Char"/>
    <w:basedOn w:val="DefaultParagraphFont"/>
    <w:link w:val="CommentText"/>
    <w:uiPriority w:val="99"/>
    <w:semiHidden/>
    <w:rsid w:val="001C72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72AC"/>
    <w:rPr>
      <w:b/>
      <w:bCs/>
    </w:rPr>
  </w:style>
  <w:style w:type="character" w:customStyle="1" w:styleId="CommentSubjectChar">
    <w:name w:val="Comment Subject Char"/>
    <w:basedOn w:val="CommentTextChar"/>
    <w:link w:val="CommentSubject"/>
    <w:uiPriority w:val="99"/>
    <w:semiHidden/>
    <w:rsid w:val="001C72A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2280">
      <w:bodyDiv w:val="1"/>
      <w:marLeft w:val="0"/>
      <w:marRight w:val="0"/>
      <w:marTop w:val="0"/>
      <w:marBottom w:val="0"/>
      <w:divBdr>
        <w:top w:val="none" w:sz="0" w:space="0" w:color="auto"/>
        <w:left w:val="none" w:sz="0" w:space="0" w:color="auto"/>
        <w:bottom w:val="none" w:sz="0" w:space="0" w:color="auto"/>
        <w:right w:val="none" w:sz="0" w:space="0" w:color="auto"/>
      </w:divBdr>
    </w:div>
    <w:div w:id="317656858">
      <w:bodyDiv w:val="1"/>
      <w:marLeft w:val="0"/>
      <w:marRight w:val="0"/>
      <w:marTop w:val="0"/>
      <w:marBottom w:val="0"/>
      <w:divBdr>
        <w:top w:val="none" w:sz="0" w:space="0" w:color="auto"/>
        <w:left w:val="none" w:sz="0" w:space="0" w:color="auto"/>
        <w:bottom w:val="none" w:sz="0" w:space="0" w:color="auto"/>
        <w:right w:val="none" w:sz="0" w:space="0" w:color="auto"/>
      </w:divBdr>
    </w:div>
    <w:div w:id="848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Lattingtown</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 Hagner</cp:lastModifiedBy>
  <cp:revision>2</cp:revision>
  <cp:lastPrinted>2020-05-23T16:21:00Z</cp:lastPrinted>
  <dcterms:created xsi:type="dcterms:W3CDTF">2020-05-26T13:20:00Z</dcterms:created>
  <dcterms:modified xsi:type="dcterms:W3CDTF">2020-05-26T13:20:00Z</dcterms:modified>
</cp:coreProperties>
</file>